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6545B" w14:textId="77777777" w:rsidR="001A4805" w:rsidRDefault="001A4805"/>
    <w:p w14:paraId="18E3D8AC" w14:textId="77777777" w:rsidR="009167E3" w:rsidRDefault="009167E3" w:rsidP="009167E3">
      <w:pPr>
        <w:pStyle w:val="Default"/>
      </w:pPr>
    </w:p>
    <w:p w14:paraId="77FC0BF5" w14:textId="7FB1C933" w:rsidR="009167E3" w:rsidRDefault="009167E3" w:rsidP="009167E3">
      <w:pPr>
        <w:pStyle w:val="Default"/>
        <w:jc w:val="center"/>
        <w:rPr>
          <w:sz w:val="44"/>
          <w:szCs w:val="44"/>
        </w:rPr>
      </w:pPr>
      <w:r>
        <w:rPr>
          <w:b/>
          <w:bCs/>
          <w:sz w:val="44"/>
          <w:szCs w:val="44"/>
        </w:rPr>
        <w:t>Lakshya Society for Public Health Education &amp; Research</w:t>
      </w:r>
    </w:p>
    <w:p w14:paraId="1B63AF2A" w14:textId="6280A130" w:rsidR="009167E3" w:rsidRDefault="009167E3" w:rsidP="009167E3">
      <w:pPr>
        <w:pStyle w:val="Default"/>
        <w:jc w:val="center"/>
        <w:rPr>
          <w:sz w:val="44"/>
          <w:szCs w:val="44"/>
        </w:rPr>
      </w:pPr>
      <w:r>
        <w:rPr>
          <w:b/>
          <w:bCs/>
          <w:sz w:val="44"/>
          <w:szCs w:val="44"/>
        </w:rPr>
        <w:t>Activity Report</w:t>
      </w:r>
    </w:p>
    <w:p w14:paraId="62805561" w14:textId="7C358580" w:rsidR="001A4805" w:rsidRPr="009167E3" w:rsidRDefault="009167E3" w:rsidP="009167E3">
      <w:pPr>
        <w:spacing w:line="480" w:lineRule="auto"/>
        <w:jc w:val="center"/>
        <w:rPr>
          <w:sz w:val="44"/>
          <w:szCs w:val="44"/>
        </w:rPr>
      </w:pPr>
      <w:r>
        <w:rPr>
          <w:b/>
          <w:bCs/>
          <w:sz w:val="44"/>
          <w:szCs w:val="44"/>
        </w:rPr>
        <w:t>Year 202</w:t>
      </w:r>
      <w:r>
        <w:rPr>
          <w:b/>
          <w:bCs/>
          <w:sz w:val="44"/>
          <w:szCs w:val="44"/>
        </w:rPr>
        <w:t>2</w:t>
      </w:r>
    </w:p>
    <w:p w14:paraId="28AF95C4" w14:textId="275B8EE3" w:rsidR="00D84671" w:rsidRPr="00D609FE" w:rsidRDefault="001A4805" w:rsidP="009167E3">
      <w:pPr>
        <w:pStyle w:val="ListParagraph"/>
        <w:numPr>
          <w:ilvl w:val="0"/>
          <w:numId w:val="3"/>
        </w:numPr>
        <w:spacing w:line="480" w:lineRule="auto"/>
        <w:jc w:val="both"/>
        <w:rPr>
          <w:rFonts w:ascii="Times New Roman" w:hAnsi="Times New Roman" w:cs="Times New Roman"/>
        </w:rPr>
      </w:pPr>
      <w:r>
        <w:t>A</w:t>
      </w:r>
      <w:r w:rsidRPr="00D609FE">
        <w:rPr>
          <w:rFonts w:ascii="Times New Roman" w:hAnsi="Times New Roman" w:cs="Times New Roman"/>
        </w:rPr>
        <w:t xml:space="preserve">s we all know that India has highest burden of TB in the world. Undernutrition in the Indian context increase the risk of TB disease among those who have latent TB infection. Undernutrition at the population level contributes to an estimated 55% of annual TB incidence in India. In countries like India, where undernutrition is a common and potentially serious comorbidity in TB patients, nutritional support would be a significant step forward in implementing patient-centred care as well addressing comorbidities of patients with TB. In this direction Lakshya board members came together and adopted few TB patients from a TB clinic in Pune and pledge to provide nutrition to them until their TB treatment is completed. Lakshya is also planning to register under government’s </w:t>
      </w:r>
      <w:proofErr w:type="spellStart"/>
      <w:r w:rsidRPr="00D609FE">
        <w:rPr>
          <w:rFonts w:ascii="Times New Roman" w:hAnsi="Times New Roman" w:cs="Times New Roman"/>
        </w:rPr>
        <w:t>Nikshya</w:t>
      </w:r>
      <w:proofErr w:type="spellEnd"/>
      <w:r w:rsidRPr="00D609FE">
        <w:rPr>
          <w:rFonts w:ascii="Times New Roman" w:hAnsi="Times New Roman" w:cs="Times New Roman"/>
        </w:rPr>
        <w:t xml:space="preserve"> Program to contribute in providing nutrition to TB patients.</w:t>
      </w:r>
    </w:p>
    <w:p w14:paraId="3ED56810" w14:textId="1C060927" w:rsidR="001A4805" w:rsidRDefault="001A4805" w:rsidP="009167E3">
      <w:pPr>
        <w:spacing w:line="480" w:lineRule="auto"/>
        <w:jc w:val="both"/>
        <w:rPr>
          <w:rFonts w:ascii="Times New Roman" w:hAnsi="Times New Roman" w:cs="Times New Roman"/>
        </w:rPr>
      </w:pPr>
    </w:p>
    <w:p w14:paraId="2E99E0C1" w14:textId="60501FCE" w:rsidR="001A4805" w:rsidRDefault="001A4805" w:rsidP="009167E3">
      <w:pPr>
        <w:spacing w:line="480" w:lineRule="auto"/>
        <w:jc w:val="both"/>
        <w:rPr>
          <w:rFonts w:ascii="Times New Roman" w:hAnsi="Times New Roman" w:cs="Times New Roman"/>
        </w:rPr>
      </w:pPr>
    </w:p>
    <w:p w14:paraId="113CB5F6" w14:textId="5257D83B" w:rsidR="00D609FE" w:rsidRDefault="001A4805" w:rsidP="009167E3">
      <w:pPr>
        <w:pStyle w:val="ListParagraph"/>
        <w:numPr>
          <w:ilvl w:val="0"/>
          <w:numId w:val="3"/>
        </w:numPr>
        <w:spacing w:line="480" w:lineRule="auto"/>
        <w:jc w:val="both"/>
        <w:rPr>
          <w:rFonts w:ascii="Times New Roman" w:hAnsi="Times New Roman" w:cs="Times New Roman"/>
        </w:rPr>
      </w:pPr>
      <w:r w:rsidRPr="00D609FE">
        <w:rPr>
          <w:rFonts w:ascii="Times New Roman" w:hAnsi="Times New Roman" w:cs="Times New Roman"/>
        </w:rPr>
        <w:t xml:space="preserve">Smita Nimkar one of our board member also </w:t>
      </w:r>
      <w:r w:rsidR="00714200">
        <w:rPr>
          <w:rFonts w:ascii="Times New Roman" w:hAnsi="Times New Roman" w:cs="Times New Roman"/>
        </w:rPr>
        <w:t>arranged world AIDS day program in BJ Medical College at ART canter.</w:t>
      </w:r>
    </w:p>
    <w:p w14:paraId="0F0F22FB" w14:textId="64B99F24" w:rsidR="00714200" w:rsidRDefault="00714200" w:rsidP="009167E3">
      <w:pPr>
        <w:pStyle w:val="ListParagraph"/>
        <w:spacing w:line="480" w:lineRule="auto"/>
        <w:jc w:val="both"/>
      </w:pPr>
      <w:r>
        <w:t xml:space="preserve">People Living HIV (PLHIV) expressed their thoughts gratefulness towards the research that made their life less complicated and bearable. A street play was presented based on this year’s theme - Equalize, projecting the fact that people are treated differently in different layers of society. </w:t>
      </w:r>
    </w:p>
    <w:p w14:paraId="401B03DE" w14:textId="677022AE" w:rsidR="00714200" w:rsidRDefault="00714200" w:rsidP="009167E3">
      <w:pPr>
        <w:pStyle w:val="ListParagraph"/>
        <w:spacing w:line="480" w:lineRule="auto"/>
        <w:jc w:val="both"/>
      </w:pPr>
    </w:p>
    <w:p w14:paraId="53EF4E8B" w14:textId="10255345" w:rsidR="00714200" w:rsidRDefault="008D0309" w:rsidP="009167E3">
      <w:pPr>
        <w:pStyle w:val="ListParagraph"/>
        <w:spacing w:line="480" w:lineRule="auto"/>
        <w:jc w:val="both"/>
        <w:rPr>
          <w:rFonts w:ascii="Times New Roman" w:hAnsi="Times New Roman" w:cs="Times New Roman"/>
        </w:rPr>
      </w:pPr>
      <w:r w:rsidRPr="008D0309">
        <w:rPr>
          <w:rFonts w:ascii="Times New Roman" w:hAnsi="Times New Roman" w:cs="Times New Roman"/>
          <w:noProof/>
        </w:rPr>
        <w:drawing>
          <wp:inline distT="0" distB="0" distL="0" distR="0" wp14:anchorId="02F83286" wp14:editId="35E4E88C">
            <wp:extent cx="5731510" cy="25584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2558415"/>
                    </a:xfrm>
                    <a:prstGeom prst="rect">
                      <a:avLst/>
                    </a:prstGeom>
                  </pic:spPr>
                </pic:pic>
              </a:graphicData>
            </a:graphic>
          </wp:inline>
        </w:drawing>
      </w:r>
    </w:p>
    <w:p w14:paraId="760EAD01" w14:textId="77777777" w:rsidR="00D609FE" w:rsidRPr="00D609FE" w:rsidRDefault="00D609FE" w:rsidP="009167E3">
      <w:pPr>
        <w:spacing w:line="480" w:lineRule="auto"/>
        <w:jc w:val="both"/>
        <w:rPr>
          <w:rFonts w:ascii="Times New Roman" w:hAnsi="Times New Roman" w:cs="Times New Roman"/>
        </w:rPr>
      </w:pPr>
    </w:p>
    <w:p w14:paraId="4A0D2577" w14:textId="29A1F686" w:rsidR="00D609FE" w:rsidRPr="00D609FE" w:rsidRDefault="00D609FE" w:rsidP="009167E3">
      <w:pPr>
        <w:pStyle w:val="ListParagraph"/>
        <w:numPr>
          <w:ilvl w:val="0"/>
          <w:numId w:val="3"/>
        </w:numPr>
        <w:spacing w:line="480" w:lineRule="auto"/>
        <w:jc w:val="both"/>
        <w:rPr>
          <w:rFonts w:ascii="Times New Roman" w:hAnsi="Times New Roman" w:cs="Times New Roman"/>
        </w:rPr>
      </w:pPr>
      <w:r w:rsidRPr="00D609FE">
        <w:rPr>
          <w:rFonts w:ascii="Times New Roman" w:hAnsi="Times New Roman" w:cs="Times New Roman"/>
        </w:rPr>
        <w:t xml:space="preserve"> </w:t>
      </w:r>
      <w:proofErr w:type="spellStart"/>
      <w:r w:rsidRPr="00D609FE">
        <w:rPr>
          <w:rFonts w:ascii="Times New Roman" w:hAnsi="Times New Roman" w:cs="Times New Roman"/>
        </w:rPr>
        <w:t>Dr.</w:t>
      </w:r>
      <w:proofErr w:type="spellEnd"/>
      <w:r w:rsidRPr="00D609FE">
        <w:rPr>
          <w:rFonts w:ascii="Times New Roman" w:hAnsi="Times New Roman" w:cs="Times New Roman"/>
        </w:rPr>
        <w:t xml:space="preserve"> Nishi Suryavanshi conducted a training in YASHDA for Clinicians working in government hospitals. Following topics were covered.</w:t>
      </w:r>
    </w:p>
    <w:p w14:paraId="16D69F75" w14:textId="42B00307" w:rsidR="00D609FE" w:rsidRDefault="00D609FE" w:rsidP="009167E3">
      <w:pPr>
        <w:spacing w:line="480" w:lineRule="auto"/>
        <w:ind w:left="426"/>
        <w:jc w:val="both"/>
        <w:rPr>
          <w:rFonts w:ascii="Times New Roman" w:hAnsi="Times New Roman" w:cs="Times New Roman"/>
        </w:rPr>
      </w:pPr>
    </w:p>
    <w:p w14:paraId="7570EDDE" w14:textId="10641A4F" w:rsidR="00D609FE" w:rsidRDefault="00D609FE" w:rsidP="009167E3">
      <w:pPr>
        <w:spacing w:line="480" w:lineRule="auto"/>
        <w:ind w:left="426"/>
        <w:jc w:val="both"/>
        <w:rPr>
          <w:rFonts w:ascii="Times New Roman" w:hAnsi="Times New Roman" w:cs="Times New Roman"/>
        </w:rPr>
      </w:pPr>
      <w:r w:rsidRPr="00D609FE">
        <w:rPr>
          <w:rFonts w:ascii="Times New Roman" w:hAnsi="Times New Roman" w:cs="Times New Roman"/>
        </w:rPr>
        <w:t xml:space="preserve">Why Ethical Guidelines/norms are </w:t>
      </w:r>
      <w:r>
        <w:rPr>
          <w:rFonts w:ascii="Times New Roman" w:hAnsi="Times New Roman" w:cs="Times New Roman"/>
        </w:rPr>
        <w:t>i</w:t>
      </w:r>
      <w:r w:rsidRPr="00D609FE">
        <w:rPr>
          <w:rFonts w:ascii="Times New Roman" w:hAnsi="Times New Roman" w:cs="Times New Roman"/>
        </w:rPr>
        <w:t>mportant?</w:t>
      </w:r>
    </w:p>
    <w:p w14:paraId="7CF97AB5" w14:textId="2C3C8159" w:rsidR="00D609FE" w:rsidRDefault="00D609FE" w:rsidP="009167E3">
      <w:pPr>
        <w:spacing w:line="480" w:lineRule="auto"/>
        <w:ind w:left="426"/>
        <w:jc w:val="both"/>
        <w:rPr>
          <w:rFonts w:ascii="Times New Roman" w:hAnsi="Times New Roman" w:cs="Times New Roman"/>
        </w:rPr>
      </w:pPr>
      <w:r>
        <w:rPr>
          <w:rFonts w:ascii="Times New Roman" w:hAnsi="Times New Roman" w:cs="Times New Roman"/>
        </w:rPr>
        <w:t>Why documentation is important in research?</w:t>
      </w:r>
    </w:p>
    <w:p w14:paraId="283B018F" w14:textId="374CE1A4" w:rsidR="00D609FE" w:rsidRDefault="00D609FE" w:rsidP="009167E3">
      <w:pPr>
        <w:spacing w:line="480" w:lineRule="auto"/>
        <w:ind w:left="426"/>
        <w:jc w:val="both"/>
        <w:rPr>
          <w:rFonts w:ascii="Times New Roman" w:hAnsi="Times New Roman" w:cs="Times New Roman"/>
        </w:rPr>
      </w:pPr>
      <w:r>
        <w:rPr>
          <w:rFonts w:ascii="Times New Roman" w:hAnsi="Times New Roman" w:cs="Times New Roman"/>
        </w:rPr>
        <w:t>What are investigator’s responsibilities</w:t>
      </w:r>
    </w:p>
    <w:p w14:paraId="1B792F11" w14:textId="6B5215CC" w:rsidR="00D609FE" w:rsidRDefault="00D609FE" w:rsidP="009167E3">
      <w:pPr>
        <w:spacing w:line="480" w:lineRule="auto"/>
        <w:ind w:left="426"/>
        <w:jc w:val="both"/>
        <w:rPr>
          <w:rFonts w:ascii="Times New Roman" w:hAnsi="Times New Roman" w:cs="Times New Roman"/>
        </w:rPr>
      </w:pPr>
      <w:r>
        <w:rPr>
          <w:rFonts w:ascii="Times New Roman" w:hAnsi="Times New Roman" w:cs="Times New Roman"/>
        </w:rPr>
        <w:t>What are sponsors responsibilities?</w:t>
      </w:r>
    </w:p>
    <w:p w14:paraId="471B2FCA" w14:textId="761F13B5" w:rsidR="00D609FE" w:rsidRDefault="00D609FE" w:rsidP="009167E3">
      <w:pPr>
        <w:spacing w:line="480" w:lineRule="auto"/>
        <w:ind w:left="426"/>
        <w:jc w:val="both"/>
        <w:rPr>
          <w:rFonts w:ascii="Times New Roman" w:hAnsi="Times New Roman" w:cs="Times New Roman"/>
        </w:rPr>
      </w:pPr>
      <w:r>
        <w:rPr>
          <w:rFonts w:ascii="Times New Roman" w:hAnsi="Times New Roman" w:cs="Times New Roman"/>
        </w:rPr>
        <w:t>Why Ethics Committees are formed and what are their responsibilities</w:t>
      </w:r>
    </w:p>
    <w:p w14:paraId="3CACE389" w14:textId="1A558C24" w:rsidR="00D609FE" w:rsidRDefault="00D609FE" w:rsidP="009167E3">
      <w:pPr>
        <w:spacing w:line="480" w:lineRule="auto"/>
        <w:ind w:left="426"/>
        <w:jc w:val="both"/>
        <w:rPr>
          <w:rFonts w:ascii="Times New Roman" w:hAnsi="Times New Roman" w:cs="Times New Roman"/>
        </w:rPr>
      </w:pPr>
      <w:r>
        <w:rPr>
          <w:rFonts w:ascii="Times New Roman" w:hAnsi="Times New Roman" w:cs="Times New Roman"/>
        </w:rPr>
        <w:t>What is quality control management plan?</w:t>
      </w:r>
    </w:p>
    <w:p w14:paraId="1151457A" w14:textId="5EEE13A6" w:rsidR="00D609FE" w:rsidRDefault="00D609FE" w:rsidP="00D609FE">
      <w:pPr>
        <w:spacing w:line="480" w:lineRule="auto"/>
        <w:ind w:left="426"/>
        <w:rPr>
          <w:rFonts w:ascii="Times New Roman" w:hAnsi="Times New Roman" w:cs="Times New Roman"/>
        </w:rPr>
      </w:pPr>
      <w:r>
        <w:rPr>
          <w:rFonts w:ascii="Times New Roman" w:hAnsi="Times New Roman" w:cs="Times New Roman"/>
        </w:rPr>
        <w:t>What are ICMR guidelines?</w:t>
      </w:r>
    </w:p>
    <w:p w14:paraId="13142517" w14:textId="3324863A" w:rsidR="00D609FE" w:rsidRPr="00D609FE" w:rsidRDefault="00D609FE" w:rsidP="00D609FE">
      <w:pPr>
        <w:spacing w:line="480" w:lineRule="auto"/>
        <w:ind w:left="426"/>
        <w:rPr>
          <w:rFonts w:ascii="Times New Roman" w:hAnsi="Times New Roman" w:cs="Times New Roman"/>
        </w:rPr>
      </w:pPr>
      <w:r w:rsidRPr="00D609FE">
        <w:rPr>
          <w:rFonts w:ascii="Times New Roman" w:hAnsi="Times New Roman" w:cs="Times New Roman"/>
          <w:noProof/>
        </w:rPr>
        <w:lastRenderedPageBreak/>
        <w:drawing>
          <wp:inline distT="0" distB="0" distL="0" distR="0" wp14:anchorId="1B3E3743" wp14:editId="3CDAD729">
            <wp:extent cx="3490702" cy="6870127"/>
            <wp:effectExtent l="0" t="0" r="1905" b="635"/>
            <wp:docPr id="19459" name="Content Placeholder 3">
              <a:extLst xmlns:a="http://schemas.openxmlformats.org/drawingml/2006/main">
                <a:ext uri="{FF2B5EF4-FFF2-40B4-BE49-F238E27FC236}">
                  <a16:creationId xmlns:a16="http://schemas.microsoft.com/office/drawing/2014/main" id="{F75A959E-39AD-32E9-1152-2D627E398C6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59" name="Content Placeholder 3">
                      <a:extLst>
                        <a:ext uri="{FF2B5EF4-FFF2-40B4-BE49-F238E27FC236}">
                          <a16:creationId xmlns:a16="http://schemas.microsoft.com/office/drawing/2014/main" id="{F75A959E-39AD-32E9-1152-2D627E398C69}"/>
                        </a:ext>
                      </a:extLst>
                    </pic:cNvPr>
                    <pic:cNvPicPr>
                      <a:picLocks noGrp="1" noChangeAspect="1" noChangeArrowheads="1"/>
                    </pic:cNvPicPr>
                  </pic:nvPicPr>
                  <pic:blipFill rotWithShape="1">
                    <a:blip r:embed="rId6" cstate="print">
                      <a:extLst>
                        <a:ext uri="{28A0092B-C50C-407E-A947-70E740481C1C}">
                          <a14:useLocalDpi xmlns:a14="http://schemas.microsoft.com/office/drawing/2010/main" val="0"/>
                        </a:ext>
                      </a:extLst>
                    </a:blip>
                    <a:srcRect l="18236" r="14017" b="-2"/>
                    <a:stretch/>
                  </pic:blipFill>
                  <pic:spPr bwMode="auto">
                    <a:xfrm>
                      <a:off x="0" y="0"/>
                      <a:ext cx="3490702" cy="6870127"/>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sectPr w:rsidR="00D609FE" w:rsidRPr="00D609F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D2F15"/>
    <w:multiLevelType w:val="hybridMultilevel"/>
    <w:tmpl w:val="882EDA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CD257D"/>
    <w:multiLevelType w:val="hybridMultilevel"/>
    <w:tmpl w:val="110AF6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BF04729"/>
    <w:multiLevelType w:val="hybridMultilevel"/>
    <w:tmpl w:val="3EF21BA8"/>
    <w:lvl w:ilvl="0" w:tplc="62C81E06">
      <w:start w:val="1"/>
      <w:numFmt w:val="decimal"/>
      <w:lvlText w:val="%1."/>
      <w:lvlJc w:val="left"/>
      <w:pPr>
        <w:ind w:left="720" w:hanging="36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85863951">
    <w:abstractNumId w:val="0"/>
  </w:num>
  <w:num w:numId="2" w16cid:durableId="1260794783">
    <w:abstractNumId w:val="1"/>
  </w:num>
  <w:num w:numId="3" w16cid:durableId="19799120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805"/>
    <w:rsid w:val="001A4805"/>
    <w:rsid w:val="005E7402"/>
    <w:rsid w:val="00714200"/>
    <w:rsid w:val="008D0309"/>
    <w:rsid w:val="009167E3"/>
    <w:rsid w:val="00B92DCF"/>
    <w:rsid w:val="00D609FE"/>
    <w:rsid w:val="00D84671"/>
    <w:rsid w:val="00DC440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7F9E7"/>
  <w15:chartTrackingRefBased/>
  <w15:docId w15:val="{63F8D0E5-DF4E-D74F-BDF0-2FB22441C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4805"/>
    <w:pPr>
      <w:ind w:left="720"/>
      <w:contextualSpacing/>
    </w:pPr>
  </w:style>
  <w:style w:type="paragraph" w:customStyle="1" w:styleId="Default">
    <w:name w:val="Default"/>
    <w:rsid w:val="009167E3"/>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271</Words>
  <Characters>1507</Characters>
  <Application>Microsoft Office Word</Application>
  <DocSecurity>0</DocSecurity>
  <Lines>36</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Nishi Suryavanshi</dc:creator>
  <cp:keywords/>
  <dc:description/>
  <cp:lastModifiedBy>Rupali Hemant Mahapure</cp:lastModifiedBy>
  <cp:revision>2</cp:revision>
  <cp:lastPrinted>2022-12-30T11:50:00Z</cp:lastPrinted>
  <dcterms:created xsi:type="dcterms:W3CDTF">2022-12-30T11:51:00Z</dcterms:created>
  <dcterms:modified xsi:type="dcterms:W3CDTF">2022-12-30T11:51:00Z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12cd10ec573d4c84b2a75bfd3f87eae228d2e40c9a60014b4572bd6c1f7f1a00</vt:lpwstr>
  </property>
</Properties>
</file>